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1" w:rsidRPr="00684301" w:rsidRDefault="00684301" w:rsidP="00985BFF">
      <w:pPr>
        <w:spacing w:before="120" w:after="0" w:line="240" w:lineRule="auto"/>
        <w:jc w:val="center"/>
        <w:rPr>
          <w:b/>
          <w:sz w:val="32"/>
          <w:szCs w:val="32"/>
        </w:rPr>
      </w:pPr>
      <w:r w:rsidRPr="00684301">
        <w:rPr>
          <w:b/>
          <w:sz w:val="32"/>
          <w:szCs w:val="32"/>
        </w:rPr>
        <w:t>Diplomatura en Estrategias de Revitalización Lingüística</w:t>
      </w:r>
    </w:p>
    <w:p w:rsidR="00684301" w:rsidRPr="00684301" w:rsidRDefault="00684301" w:rsidP="00985BFF">
      <w:pPr>
        <w:spacing w:before="120" w:after="0" w:line="240" w:lineRule="auto"/>
        <w:jc w:val="center"/>
        <w:rPr>
          <w:b/>
          <w:sz w:val="32"/>
          <w:szCs w:val="32"/>
          <w:lang w:val="en-GB"/>
        </w:rPr>
      </w:pPr>
      <w:r w:rsidRPr="00684301">
        <w:rPr>
          <w:b/>
          <w:sz w:val="32"/>
          <w:szCs w:val="32"/>
          <w:lang w:val="en-GB"/>
        </w:rPr>
        <w:t xml:space="preserve">CECIDIC - Am Yu’, </w:t>
      </w:r>
      <w:proofErr w:type="spellStart"/>
      <w:r w:rsidRPr="00684301">
        <w:rPr>
          <w:b/>
          <w:sz w:val="32"/>
          <w:szCs w:val="32"/>
          <w:lang w:val="en-GB"/>
        </w:rPr>
        <w:t>Sek</w:t>
      </w:r>
      <w:proofErr w:type="spellEnd"/>
      <w:r w:rsidRPr="00684301">
        <w:rPr>
          <w:b/>
          <w:sz w:val="32"/>
          <w:szCs w:val="32"/>
          <w:lang w:val="en-GB"/>
        </w:rPr>
        <w:t xml:space="preserve"> </w:t>
      </w:r>
      <w:proofErr w:type="spellStart"/>
      <w:r w:rsidRPr="00684301">
        <w:rPr>
          <w:b/>
          <w:sz w:val="32"/>
          <w:szCs w:val="32"/>
          <w:lang w:val="en-GB"/>
        </w:rPr>
        <w:t>Sxab</w:t>
      </w:r>
      <w:proofErr w:type="spellEnd"/>
      <w:r w:rsidRPr="00684301">
        <w:rPr>
          <w:b/>
          <w:sz w:val="32"/>
          <w:szCs w:val="32"/>
          <w:lang w:val="en-GB"/>
        </w:rPr>
        <w:t>, 2018</w:t>
      </w:r>
    </w:p>
    <w:p w:rsidR="00684301" w:rsidRDefault="00684301" w:rsidP="00985BFF">
      <w:pPr>
        <w:spacing w:before="240" w:after="0" w:line="240" w:lineRule="auto"/>
        <w:jc w:val="center"/>
        <w:rPr>
          <w:rFonts w:ascii="Baskerville Old Face" w:hAnsi="Baskerville Old Face" w:cs="Arial"/>
          <w:b/>
          <w:sz w:val="24"/>
          <w:szCs w:val="24"/>
        </w:rPr>
      </w:pPr>
      <w:r>
        <w:rPr>
          <w:rFonts w:ascii="Baskerville Old Face" w:hAnsi="Baskerville Old Face" w:cs="Arial"/>
          <w:b/>
          <w:sz w:val="24"/>
          <w:szCs w:val="24"/>
        </w:rPr>
        <w:t>Módulo 4:</w:t>
      </w:r>
    </w:p>
    <w:p w:rsidR="00684301" w:rsidRDefault="00684301" w:rsidP="00985BFF">
      <w:pPr>
        <w:spacing w:after="0" w:line="240" w:lineRule="auto"/>
        <w:jc w:val="center"/>
        <w:rPr>
          <w:rFonts w:ascii="Baskerville Old Face" w:hAnsi="Baskerville Old Face" w:cs="Arial"/>
          <w:b/>
          <w:sz w:val="24"/>
          <w:szCs w:val="24"/>
        </w:rPr>
      </w:pPr>
      <w:r>
        <w:rPr>
          <w:rFonts w:ascii="Baskerville Old Face" w:hAnsi="Baskerville Old Face" w:cs="Arial"/>
          <w:b/>
          <w:sz w:val="24"/>
          <w:szCs w:val="24"/>
        </w:rPr>
        <w:t>Enseñanza de la lengua a adultos: metodología y desarrollo curricular</w:t>
      </w:r>
    </w:p>
    <w:p w:rsidR="00684301" w:rsidRDefault="00684301" w:rsidP="00985BFF">
      <w:pPr>
        <w:spacing w:after="0" w:line="240" w:lineRule="auto"/>
        <w:jc w:val="center"/>
        <w:rPr>
          <w:rFonts w:ascii="Baskerville Old Face" w:hAnsi="Baskerville Old Face" w:cs="Arial"/>
          <w:b/>
          <w:sz w:val="24"/>
          <w:szCs w:val="24"/>
        </w:rPr>
      </w:pPr>
      <w:r>
        <w:rPr>
          <w:rFonts w:ascii="Baskerville Old Face" w:hAnsi="Baskerville Old Face" w:cs="Arial"/>
          <w:b/>
          <w:sz w:val="24"/>
          <w:szCs w:val="24"/>
        </w:rPr>
        <w:t>7-8 y 14-15 de julio</w:t>
      </w:r>
    </w:p>
    <w:p w:rsidR="00684301" w:rsidRDefault="000A2BFD" w:rsidP="00985BFF">
      <w:pPr>
        <w:spacing w:before="120" w:after="0" w:line="240" w:lineRule="auto"/>
      </w:pPr>
      <w:r>
        <w:rPr>
          <w:b/>
        </w:rPr>
        <w:t>Coordinadores</w:t>
      </w:r>
      <w:r w:rsidR="00552795">
        <w:rPr>
          <w:b/>
        </w:rPr>
        <w:t xml:space="preserve">: </w:t>
      </w:r>
      <w:r w:rsidR="00552795" w:rsidRPr="00552795">
        <w:t>Rolando</w:t>
      </w:r>
      <w:r w:rsidR="00FD2B1D">
        <w:t xml:space="preserve"> </w:t>
      </w:r>
      <w:proofErr w:type="spellStart"/>
      <w:r w:rsidR="00FD2B1D">
        <w:t>Ladu</w:t>
      </w:r>
      <w:proofErr w:type="spellEnd"/>
      <w:r w:rsidR="00FD2B1D">
        <w:t xml:space="preserve"> </w:t>
      </w:r>
      <w:proofErr w:type="spellStart"/>
      <w:r w:rsidR="00FD2B1D">
        <w:t>A’s</w:t>
      </w:r>
      <w:r w:rsidR="00125845">
        <w:t>kwe</w:t>
      </w:r>
      <w:proofErr w:type="spellEnd"/>
      <w:r w:rsidR="00552795" w:rsidRPr="00552795">
        <w:t xml:space="preserve">, </w:t>
      </w:r>
      <w:r w:rsidR="00FD2B1D">
        <w:t>A</w:t>
      </w:r>
      <w:r w:rsidR="00552795" w:rsidRPr="00552795">
        <w:t>ne Ortega</w:t>
      </w:r>
      <w:r w:rsidR="00FD2B1D">
        <w:t xml:space="preserve"> y </w:t>
      </w:r>
      <w:proofErr w:type="spellStart"/>
      <w:r w:rsidR="00FD2B1D" w:rsidRPr="00552795">
        <w:t>Arkaitz</w:t>
      </w:r>
      <w:proofErr w:type="spellEnd"/>
      <w:r w:rsidR="00FD2B1D" w:rsidRPr="00552795">
        <w:t xml:space="preserve"> </w:t>
      </w:r>
      <w:proofErr w:type="spellStart"/>
      <w:r w:rsidR="00FD2B1D" w:rsidRPr="00552795">
        <w:t>Zarraga</w:t>
      </w:r>
      <w:proofErr w:type="spellEnd"/>
      <w:r w:rsidR="00FD2B1D">
        <w:t>.</w:t>
      </w:r>
    </w:p>
    <w:p w:rsidR="00552795" w:rsidRPr="00552795" w:rsidRDefault="00552795" w:rsidP="00985BFF">
      <w:pPr>
        <w:spacing w:before="120" w:after="0" w:line="240" w:lineRule="auto"/>
      </w:pPr>
      <w:r w:rsidRPr="00552795">
        <w:rPr>
          <w:b/>
        </w:rPr>
        <w:t>Lenguas del módulo</w:t>
      </w:r>
      <w:r>
        <w:t xml:space="preserve">: castellano y nasa </w:t>
      </w:r>
      <w:proofErr w:type="spellStart"/>
      <w:r>
        <w:t>yuwe</w:t>
      </w:r>
      <w:proofErr w:type="spellEnd"/>
    </w:p>
    <w:p w:rsidR="00684301" w:rsidRDefault="00684301" w:rsidP="00985BFF">
      <w:pPr>
        <w:spacing w:before="240" w:after="0" w:line="240" w:lineRule="auto"/>
        <w:rPr>
          <w:b/>
        </w:rPr>
      </w:pPr>
      <w:r>
        <w:rPr>
          <w:b/>
        </w:rPr>
        <w:t>Objetivos:</w:t>
      </w:r>
    </w:p>
    <w:p w:rsidR="00684301" w:rsidRDefault="00843C85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 xml:space="preserve">Comprender la importancia estratégica de la enseñanza de la lengua propia a adultos y dotar de las claves necesarias para su incorporación en el plan de revitalización </w:t>
      </w:r>
      <w:proofErr w:type="gramStart"/>
      <w:r>
        <w:t>del</w:t>
      </w:r>
      <w:proofErr w:type="gramEnd"/>
      <w:r>
        <w:t xml:space="preserve"> nasa </w:t>
      </w:r>
      <w:proofErr w:type="spellStart"/>
      <w:r>
        <w:t>yuwe</w:t>
      </w:r>
      <w:proofErr w:type="spellEnd"/>
      <w:r>
        <w:t xml:space="preserve"> en su territorio.</w:t>
      </w:r>
    </w:p>
    <w:p w:rsidR="00843C85" w:rsidRDefault="00843C85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 xml:space="preserve">Comprender los principios de la metodología comunicativa </w:t>
      </w:r>
      <w:r w:rsidR="001B0AAC">
        <w:t xml:space="preserve">y su aplicación en el diseño del currículo de adultos y en la metodología del aula. </w:t>
      </w:r>
    </w:p>
    <w:p w:rsidR="001B0AAC" w:rsidRDefault="001B0AAC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>Tomar decisiones que se concreten en tareas comunicativas significativas para los estudiantes, coherentes con la cosmovisión nasa, y eficaces para aprender la lengua propia.</w:t>
      </w:r>
    </w:p>
    <w:p w:rsidR="001B0AAC" w:rsidRDefault="00FD2B1D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>Llevar adelante</w:t>
      </w:r>
      <w:r w:rsidR="001B0AAC">
        <w:t xml:space="preserve"> actividades de aula de tipo comunicativo.</w:t>
      </w:r>
    </w:p>
    <w:p w:rsidR="001B0AAC" w:rsidRPr="00684301" w:rsidRDefault="00FD2B1D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 xml:space="preserve">Diseñar y crear materiales de apoyo al aprendizaje </w:t>
      </w:r>
      <w:proofErr w:type="gramStart"/>
      <w:r>
        <w:t>del</w:t>
      </w:r>
      <w:proofErr w:type="gramEnd"/>
      <w:r>
        <w:t xml:space="preserve"> nasa </w:t>
      </w:r>
      <w:proofErr w:type="spellStart"/>
      <w:r>
        <w:t>yuwe</w:t>
      </w:r>
      <w:proofErr w:type="spellEnd"/>
      <w:r>
        <w:t>.</w:t>
      </w:r>
    </w:p>
    <w:p w:rsidR="00684301" w:rsidRDefault="00684301" w:rsidP="00985BFF">
      <w:pPr>
        <w:spacing w:before="240" w:after="0" w:line="240" w:lineRule="auto"/>
        <w:rPr>
          <w:b/>
        </w:rPr>
      </w:pPr>
      <w:r>
        <w:rPr>
          <w:b/>
        </w:rPr>
        <w:t>Programa</w:t>
      </w:r>
      <w:r w:rsidR="00552795">
        <w:rPr>
          <w:b/>
        </w:rPr>
        <w:t xml:space="preserve"> temático general</w:t>
      </w:r>
      <w:r>
        <w:rPr>
          <w:b/>
        </w:rPr>
        <w:t xml:space="preserve">: </w:t>
      </w:r>
    </w:p>
    <w:p w:rsidR="006F2CA7" w:rsidRDefault="001B0AAC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 w:rsidRPr="001B0AAC">
        <w:t xml:space="preserve">Papel de </w:t>
      </w:r>
      <w:r>
        <w:t>los centros de adultos en al proceso de revitalización de la lengua propia</w:t>
      </w:r>
      <w:r w:rsidR="00BB71C0">
        <w:t xml:space="preserve">. </w:t>
      </w:r>
    </w:p>
    <w:p w:rsidR="00BB71C0" w:rsidRDefault="00BB71C0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 xml:space="preserve">Decisiones que hay que tomar para crear un programa de enseñanza del nasa </w:t>
      </w:r>
      <w:proofErr w:type="spellStart"/>
      <w:r>
        <w:t>yuwe</w:t>
      </w:r>
      <w:proofErr w:type="spellEnd"/>
      <w:r>
        <w:t xml:space="preserve"> a adultos</w:t>
      </w:r>
    </w:p>
    <w:p w:rsidR="00BB71C0" w:rsidRDefault="00BB71C0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>Enseñanza de la lengua y cosmovisión nasa: ¿qué enfoque adoptar? Enfoque comunicativo basado en tareas comunicativas.</w:t>
      </w:r>
    </w:p>
    <w:p w:rsidR="001B0AAC" w:rsidRDefault="001B0AAC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 xml:space="preserve">Diseño de un plan </w:t>
      </w:r>
      <w:r w:rsidR="00BB71C0">
        <w:t xml:space="preserve">de estudios para adultos: claves para la identificación y planificación de niveles. El nivel A1 diseñado por el equipo de Toribio. </w:t>
      </w:r>
    </w:p>
    <w:p w:rsidR="001B0AAC" w:rsidRDefault="001B0AAC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 xml:space="preserve">¿Cómo enseñar? Importancia de </w:t>
      </w:r>
      <w:r w:rsidR="00BB71C0">
        <w:t>adoptar una</w:t>
      </w:r>
      <w:r>
        <w:t xml:space="preserve"> metodología</w:t>
      </w:r>
      <w:r w:rsidR="00BB71C0">
        <w:t xml:space="preserve"> comunicativa. Ejemplos de actividades.</w:t>
      </w:r>
    </w:p>
    <w:p w:rsidR="001B0AAC" w:rsidRPr="001B0AAC" w:rsidRDefault="001B0AAC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>¿Qué materiales? Pautas para la identificación de materiales didácticos y su creación</w:t>
      </w:r>
      <w:r w:rsidR="00FD2B1D">
        <w:t>.</w:t>
      </w:r>
    </w:p>
    <w:p w:rsidR="006F2CA7" w:rsidRDefault="006F2CA7" w:rsidP="00985BFF">
      <w:pPr>
        <w:spacing w:before="240" w:after="0" w:line="240" w:lineRule="auto"/>
        <w:rPr>
          <w:b/>
        </w:rPr>
      </w:pPr>
      <w:r>
        <w:rPr>
          <w:b/>
        </w:rPr>
        <w:t xml:space="preserve">Metodología: </w:t>
      </w:r>
    </w:p>
    <w:p w:rsidR="00552795" w:rsidRPr="00552795" w:rsidRDefault="00552795" w:rsidP="00985BFF">
      <w:pPr>
        <w:spacing w:before="120" w:after="0" w:line="240" w:lineRule="auto"/>
        <w:rPr>
          <w:u w:val="single"/>
        </w:rPr>
      </w:pPr>
      <w:r w:rsidRPr="00552795">
        <w:rPr>
          <w:u w:val="single"/>
        </w:rPr>
        <w:t xml:space="preserve">Tipos de actividades: </w:t>
      </w:r>
    </w:p>
    <w:p w:rsidR="006F2CA7" w:rsidRDefault="001B0AAC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 xml:space="preserve">Exploración y reflexión sobre </w:t>
      </w:r>
      <w:r w:rsidR="00CD3B68">
        <w:t xml:space="preserve">la situación propia y </w:t>
      </w:r>
      <w:r>
        <w:t>las prácticas propias</w:t>
      </w:r>
    </w:p>
    <w:p w:rsidR="001B0AAC" w:rsidRDefault="00CD3B68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>Exposiciones orales por parte de los impartidores</w:t>
      </w:r>
    </w:p>
    <w:p w:rsidR="00CD3B68" w:rsidRDefault="00CD3B68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>Trabajo en grupos pequeños y puestas en común</w:t>
      </w:r>
    </w:p>
    <w:p w:rsidR="001B0AAC" w:rsidRDefault="00CD3B68" w:rsidP="00985BFF">
      <w:pPr>
        <w:pStyle w:val="Prrafodelista"/>
        <w:numPr>
          <w:ilvl w:val="0"/>
          <w:numId w:val="13"/>
        </w:numPr>
        <w:spacing w:before="80" w:after="0" w:line="240" w:lineRule="auto"/>
      </w:pPr>
      <w:r>
        <w:t xml:space="preserve">Análisis de ejemplos (del currículo del nivel A1, </w:t>
      </w:r>
      <w:r w:rsidR="001B0AAC">
        <w:t xml:space="preserve">de actividades, </w:t>
      </w:r>
      <w:r w:rsidR="00552795">
        <w:t>de materiales</w:t>
      </w:r>
      <w:r>
        <w:t>...)</w:t>
      </w:r>
    </w:p>
    <w:p w:rsidR="00CD3B68" w:rsidRPr="007F4DC9" w:rsidRDefault="00552795" w:rsidP="00985BFF">
      <w:pPr>
        <w:pStyle w:val="Prrafodelista"/>
        <w:numPr>
          <w:ilvl w:val="0"/>
          <w:numId w:val="15"/>
        </w:numPr>
        <w:spacing w:before="120" w:after="0" w:line="240" w:lineRule="auto"/>
        <w:rPr>
          <w:b/>
        </w:rPr>
      </w:pPr>
      <w:r w:rsidRPr="00CD3B68">
        <w:t>Práctica guiada</w:t>
      </w:r>
      <w:r w:rsidRPr="007F4DC9">
        <w:t xml:space="preserve">: </w:t>
      </w:r>
      <w:r w:rsidR="007F4DC9">
        <w:t>teatralizac</w:t>
      </w:r>
      <w:r w:rsidRPr="007F4DC9">
        <w:t>ión de actividades del nivel A1</w:t>
      </w:r>
    </w:p>
    <w:p w:rsidR="00CD3B68" w:rsidRPr="00FD2B1D" w:rsidRDefault="00CD3B68" w:rsidP="00985BFF">
      <w:pPr>
        <w:pStyle w:val="Prrafodelista"/>
        <w:numPr>
          <w:ilvl w:val="0"/>
          <w:numId w:val="15"/>
        </w:numPr>
        <w:spacing w:before="120" w:after="0" w:line="240" w:lineRule="auto"/>
        <w:rPr>
          <w:b/>
        </w:rPr>
      </w:pPr>
      <w:r>
        <w:t>Reflexión sobre la a</w:t>
      </w:r>
      <w:r w:rsidR="00552795">
        <w:t xml:space="preserve">plicación </w:t>
      </w:r>
      <w:r>
        <w:t xml:space="preserve">de lo aprendido </w:t>
      </w:r>
      <w:r w:rsidR="00552795">
        <w:t>al contexto propio</w:t>
      </w:r>
    </w:p>
    <w:p w:rsidR="00FD2B1D" w:rsidRPr="00CD3B68" w:rsidRDefault="00FD2B1D" w:rsidP="00985BFF">
      <w:pPr>
        <w:pStyle w:val="Prrafodelista"/>
        <w:numPr>
          <w:ilvl w:val="0"/>
          <w:numId w:val="15"/>
        </w:numPr>
        <w:spacing w:before="120" w:after="0" w:line="240" w:lineRule="auto"/>
        <w:rPr>
          <w:b/>
        </w:rPr>
      </w:pPr>
      <w:r>
        <w:t>Diseño y/o creación de materiales</w:t>
      </w:r>
    </w:p>
    <w:p w:rsidR="00CD3B68" w:rsidRDefault="00CD3B68" w:rsidP="00985BFF">
      <w:pPr>
        <w:spacing w:line="240" w:lineRule="auto"/>
        <w:rPr>
          <w:b/>
        </w:rPr>
      </w:pPr>
      <w:r>
        <w:rPr>
          <w:b/>
        </w:rPr>
        <w:br w:type="page"/>
      </w:r>
    </w:p>
    <w:p w:rsidR="006F2CA7" w:rsidRPr="00CD3B68" w:rsidRDefault="006F2CA7" w:rsidP="00985BFF">
      <w:pPr>
        <w:spacing w:before="120" w:after="0" w:line="240" w:lineRule="auto"/>
        <w:jc w:val="center"/>
        <w:rPr>
          <w:b/>
        </w:rPr>
      </w:pPr>
      <w:r w:rsidRPr="00CD3B68">
        <w:rPr>
          <w:b/>
          <w:sz w:val="32"/>
          <w:szCs w:val="32"/>
        </w:rPr>
        <w:lastRenderedPageBreak/>
        <w:t>Programa</w:t>
      </w:r>
    </w:p>
    <w:p w:rsidR="007A3705" w:rsidRPr="00D86679" w:rsidRDefault="00D86679" w:rsidP="00985BFF">
      <w:pPr>
        <w:spacing w:before="120" w:after="0" w:line="240" w:lineRule="auto"/>
        <w:rPr>
          <w:b/>
          <w:sz w:val="24"/>
          <w:szCs w:val="24"/>
        </w:rPr>
      </w:pPr>
      <w:r w:rsidRPr="00D86679">
        <w:rPr>
          <w:b/>
          <w:sz w:val="24"/>
          <w:szCs w:val="24"/>
        </w:rPr>
        <w:t>SÁBADO</w:t>
      </w:r>
      <w:r w:rsidR="00985BFF">
        <w:rPr>
          <w:b/>
          <w:sz w:val="24"/>
          <w:szCs w:val="24"/>
        </w:rPr>
        <w:t xml:space="preserve"> y DMINGO</w:t>
      </w:r>
      <w:r w:rsidRPr="00D86679">
        <w:rPr>
          <w:b/>
          <w:sz w:val="24"/>
          <w:szCs w:val="24"/>
        </w:rPr>
        <w:t>,</w:t>
      </w:r>
      <w:r w:rsidR="007B3190" w:rsidRPr="00D86679">
        <w:rPr>
          <w:b/>
          <w:sz w:val="24"/>
          <w:szCs w:val="24"/>
        </w:rPr>
        <w:t xml:space="preserve"> 7</w:t>
      </w:r>
      <w:r w:rsidR="00E75404" w:rsidRPr="00D86679">
        <w:rPr>
          <w:b/>
          <w:sz w:val="24"/>
          <w:szCs w:val="24"/>
        </w:rPr>
        <w:t xml:space="preserve"> </w:t>
      </w:r>
      <w:r w:rsidR="00985BFF">
        <w:rPr>
          <w:b/>
          <w:sz w:val="24"/>
          <w:szCs w:val="24"/>
        </w:rPr>
        <w:t xml:space="preserve">y 8 </w:t>
      </w:r>
      <w:r w:rsidR="00E75404" w:rsidRPr="00D86679">
        <w:rPr>
          <w:b/>
          <w:sz w:val="24"/>
          <w:szCs w:val="24"/>
        </w:rPr>
        <w:t>de julio</w:t>
      </w:r>
    </w:p>
    <w:p w:rsidR="00D86679" w:rsidRPr="00D86679" w:rsidRDefault="00D86679" w:rsidP="00985BFF">
      <w:pPr>
        <w:spacing w:before="120" w:after="0" w:line="240" w:lineRule="auto"/>
        <w:rPr>
          <w:sz w:val="24"/>
          <w:szCs w:val="24"/>
        </w:rPr>
      </w:pPr>
      <w:r w:rsidRPr="00D86679">
        <w:rPr>
          <w:sz w:val="24"/>
          <w:szCs w:val="24"/>
        </w:rPr>
        <w:t>1. Presentaciones y presentación del módulo</w:t>
      </w:r>
    </w:p>
    <w:p w:rsidR="00D86679" w:rsidRDefault="00D86679" w:rsidP="00985BFF">
      <w:pPr>
        <w:spacing w:before="120" w:after="120" w:line="240" w:lineRule="auto"/>
        <w:ind w:left="242" w:hanging="242"/>
        <w:rPr>
          <w:sz w:val="24"/>
          <w:szCs w:val="24"/>
        </w:rPr>
      </w:pPr>
      <w:r w:rsidRPr="00D86679">
        <w:rPr>
          <w:sz w:val="24"/>
          <w:szCs w:val="24"/>
        </w:rPr>
        <w:t>2. Papel de los centros para adultos ("NASATEGIS") en el proceso de revitalización de la lengua</w:t>
      </w:r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i/>
          <w:sz w:val="20"/>
          <w:szCs w:val="20"/>
        </w:rPr>
      </w:pPr>
      <w:r w:rsidRPr="00985BFF">
        <w:rPr>
          <w:rFonts w:cstheme="minorHAnsi"/>
          <w:b/>
          <w:sz w:val="20"/>
          <w:szCs w:val="20"/>
        </w:rPr>
        <w:t xml:space="preserve">Pisa </w:t>
      </w:r>
      <w:proofErr w:type="spellStart"/>
      <w:r w:rsidRPr="00985BFF">
        <w:rPr>
          <w:rFonts w:cstheme="minorHAnsi"/>
          <w:b/>
          <w:sz w:val="20"/>
          <w:szCs w:val="20"/>
        </w:rPr>
        <w:t>Yuwe</w:t>
      </w:r>
      <w:proofErr w:type="spellEnd"/>
      <w:r w:rsidRPr="00985BFF">
        <w:rPr>
          <w:rFonts w:cstheme="minorHAnsi"/>
          <w:b/>
          <w:sz w:val="20"/>
          <w:szCs w:val="20"/>
        </w:rPr>
        <w:t xml:space="preserve"> </w:t>
      </w:r>
      <w:proofErr w:type="spellStart"/>
      <w:r w:rsidRPr="00985BFF">
        <w:rPr>
          <w:rFonts w:cstheme="minorHAnsi"/>
          <w:b/>
          <w:sz w:val="20"/>
          <w:szCs w:val="20"/>
        </w:rPr>
        <w:t>Ya´ja</w:t>
      </w:r>
      <w:proofErr w:type="spellEnd"/>
      <w:r w:rsidRPr="00985BFF">
        <w:rPr>
          <w:rFonts w:cstheme="minorHAnsi"/>
          <w:b/>
          <w:sz w:val="20"/>
          <w:szCs w:val="20"/>
        </w:rPr>
        <w:t xml:space="preserve"> </w:t>
      </w:r>
      <w:r w:rsidRPr="00985BFF">
        <w:rPr>
          <w:rFonts w:cstheme="minorHAnsi"/>
          <w:sz w:val="20"/>
          <w:szCs w:val="20"/>
        </w:rPr>
        <w:t xml:space="preserve">(4.1): </w:t>
      </w:r>
      <w:r w:rsidRPr="00985BFF">
        <w:rPr>
          <w:i/>
          <w:sz w:val="20"/>
          <w:szCs w:val="20"/>
        </w:rPr>
        <w:t>FXI’JATH WEJX EWSATX NASA YUWE PEVXNXITX KWE’SX PEKU’JN UJUNXI KIWESU, TXHIICX NASA WALA KIWETE</w:t>
      </w:r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rFonts w:cstheme="minorHAnsi"/>
          <w:sz w:val="20"/>
          <w:szCs w:val="20"/>
        </w:rPr>
      </w:pPr>
      <w:r w:rsidRPr="00985BFF">
        <w:rPr>
          <w:rFonts w:cstheme="minorHAnsi"/>
          <w:i/>
          <w:sz w:val="20"/>
          <w:szCs w:val="20"/>
        </w:rPr>
        <w:t xml:space="preserve">Además de enseñar la lengua, las escuelas de nasa </w:t>
      </w:r>
      <w:proofErr w:type="spellStart"/>
      <w:r w:rsidRPr="00985BFF">
        <w:rPr>
          <w:rFonts w:cstheme="minorHAnsi"/>
          <w:i/>
          <w:sz w:val="20"/>
          <w:szCs w:val="20"/>
        </w:rPr>
        <w:t>yuwe</w:t>
      </w:r>
      <w:proofErr w:type="spellEnd"/>
      <w:r w:rsidRPr="00985BFF">
        <w:rPr>
          <w:rFonts w:cstheme="minorHAnsi"/>
          <w:i/>
          <w:sz w:val="20"/>
          <w:szCs w:val="20"/>
        </w:rPr>
        <w:t xml:space="preserve"> para adultos tienen un impacto sobre otros aspectos de la revitalización de la lengua. Identifico sobre qué aspectos pueden tener una influencia positiva, tanto en la revitalización del nasa </w:t>
      </w:r>
      <w:proofErr w:type="spellStart"/>
      <w:r w:rsidRPr="00985BFF">
        <w:rPr>
          <w:rFonts w:cstheme="minorHAnsi"/>
          <w:i/>
          <w:sz w:val="20"/>
          <w:szCs w:val="20"/>
        </w:rPr>
        <w:t>yuwe</w:t>
      </w:r>
      <w:proofErr w:type="spellEnd"/>
      <w:r w:rsidRPr="00985BFF">
        <w:rPr>
          <w:rFonts w:cstheme="minorHAnsi"/>
          <w:i/>
          <w:sz w:val="20"/>
          <w:szCs w:val="20"/>
        </w:rPr>
        <w:t xml:space="preserve"> en general, como en mi territorio en particular</w:t>
      </w:r>
      <w:r w:rsidRPr="00985BFF">
        <w:rPr>
          <w:rFonts w:cstheme="minorHAnsi"/>
          <w:sz w:val="20"/>
          <w:szCs w:val="20"/>
        </w:rPr>
        <w:t>.</w:t>
      </w:r>
    </w:p>
    <w:p w:rsidR="00D86679" w:rsidRDefault="00D86679" w:rsidP="00985BFF">
      <w:pPr>
        <w:spacing w:before="120" w:after="120" w:line="240" w:lineRule="auto"/>
        <w:ind w:left="242" w:hanging="242"/>
        <w:rPr>
          <w:sz w:val="24"/>
          <w:szCs w:val="24"/>
        </w:rPr>
      </w:pPr>
      <w:r w:rsidRPr="00D86679">
        <w:rPr>
          <w:sz w:val="24"/>
          <w:szCs w:val="24"/>
        </w:rPr>
        <w:t>3. ¿Qué debemos tener en cuenta a la hora de organizar un programa de enseñanza/aprendizaje de la lengua propia a adultos?</w:t>
      </w:r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sz w:val="20"/>
          <w:szCs w:val="20"/>
        </w:rPr>
      </w:pPr>
      <w:r w:rsidRPr="00985BFF">
        <w:rPr>
          <w:rFonts w:cstheme="minorHAnsi"/>
          <w:b/>
          <w:sz w:val="20"/>
          <w:szCs w:val="20"/>
        </w:rPr>
        <w:t xml:space="preserve">Pisa </w:t>
      </w:r>
      <w:proofErr w:type="spellStart"/>
      <w:r w:rsidRPr="00985BFF">
        <w:rPr>
          <w:rFonts w:cstheme="minorHAnsi"/>
          <w:b/>
          <w:sz w:val="20"/>
          <w:szCs w:val="20"/>
        </w:rPr>
        <w:t>Yuwe</w:t>
      </w:r>
      <w:proofErr w:type="spellEnd"/>
      <w:r w:rsidRPr="00985BFF">
        <w:rPr>
          <w:rFonts w:cstheme="minorHAnsi"/>
          <w:b/>
          <w:sz w:val="20"/>
          <w:szCs w:val="20"/>
        </w:rPr>
        <w:t xml:space="preserve"> </w:t>
      </w:r>
      <w:proofErr w:type="spellStart"/>
      <w:r w:rsidRPr="00985BFF">
        <w:rPr>
          <w:rFonts w:cstheme="minorHAnsi"/>
          <w:b/>
          <w:sz w:val="20"/>
          <w:szCs w:val="20"/>
        </w:rPr>
        <w:t>Ya´ja</w:t>
      </w:r>
      <w:proofErr w:type="spellEnd"/>
      <w:r w:rsidRPr="00985BFF">
        <w:rPr>
          <w:rFonts w:cstheme="minorHAnsi"/>
          <w:b/>
          <w:sz w:val="20"/>
          <w:szCs w:val="20"/>
        </w:rPr>
        <w:t xml:space="preserve"> </w:t>
      </w:r>
      <w:r w:rsidRPr="00985BFF">
        <w:rPr>
          <w:rFonts w:cstheme="minorHAnsi"/>
          <w:sz w:val="20"/>
          <w:szCs w:val="20"/>
        </w:rPr>
        <w:t xml:space="preserve">(4.2). </w:t>
      </w:r>
      <w:proofErr w:type="spellStart"/>
      <w:r w:rsidRPr="00985BFF">
        <w:rPr>
          <w:sz w:val="20"/>
          <w:szCs w:val="20"/>
        </w:rPr>
        <w:t>Teecx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papeynxi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vitcx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kwe’sx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piiyayatsu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kcxhacxha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ujxa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nasawe’sx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txas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pevxajxa</w:t>
      </w:r>
      <w:proofErr w:type="spellEnd"/>
      <w:r w:rsidRPr="00985BFF">
        <w:rPr>
          <w:sz w:val="20"/>
          <w:szCs w:val="20"/>
        </w:rPr>
        <w:t>.</w:t>
      </w:r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sz w:val="20"/>
          <w:szCs w:val="20"/>
        </w:rPr>
      </w:pPr>
      <w:r w:rsidRPr="00985BFF">
        <w:rPr>
          <w:rFonts w:cstheme="minorHAnsi"/>
          <w:i/>
          <w:sz w:val="20"/>
          <w:szCs w:val="20"/>
        </w:rPr>
        <w:t xml:space="preserve">A la hora de crear una escuela de nasa </w:t>
      </w:r>
      <w:proofErr w:type="spellStart"/>
      <w:r w:rsidRPr="00985BFF">
        <w:rPr>
          <w:rFonts w:cstheme="minorHAnsi"/>
          <w:i/>
          <w:sz w:val="20"/>
          <w:szCs w:val="20"/>
        </w:rPr>
        <w:t>yuwe</w:t>
      </w:r>
      <w:proofErr w:type="spellEnd"/>
      <w:r w:rsidRPr="00985BFF">
        <w:rPr>
          <w:rFonts w:cstheme="minorHAnsi"/>
          <w:i/>
          <w:sz w:val="20"/>
          <w:szCs w:val="20"/>
        </w:rPr>
        <w:t xml:space="preserve"> para adultos, o fortalecer la que tenemos, ¿contamos con el diagnóstico de la situación de partida? Identifico los datos / la información con que contamos y los datos / información que necesitamos conseguir con objeto de tomar decisiones sobre el proyecto Escuela de adultos de nasa </w:t>
      </w:r>
      <w:proofErr w:type="spellStart"/>
      <w:r w:rsidRPr="00985BFF">
        <w:rPr>
          <w:rFonts w:cstheme="minorHAnsi"/>
          <w:i/>
          <w:sz w:val="20"/>
          <w:szCs w:val="20"/>
        </w:rPr>
        <w:t>yuwe</w:t>
      </w:r>
      <w:proofErr w:type="spellEnd"/>
      <w:r w:rsidRPr="00985BFF">
        <w:rPr>
          <w:rFonts w:cstheme="minorHAnsi"/>
          <w:sz w:val="20"/>
          <w:szCs w:val="20"/>
        </w:rPr>
        <w:t>.</w:t>
      </w:r>
    </w:p>
    <w:p w:rsidR="00D86679" w:rsidRPr="00D86679" w:rsidRDefault="00D86679" w:rsidP="00985BFF">
      <w:pPr>
        <w:spacing w:before="120" w:after="0" w:line="240" w:lineRule="auto"/>
        <w:ind w:left="242" w:hanging="242"/>
        <w:rPr>
          <w:sz w:val="24"/>
          <w:szCs w:val="24"/>
        </w:rPr>
      </w:pPr>
      <w:r w:rsidRPr="00D86679">
        <w:rPr>
          <w:sz w:val="24"/>
          <w:szCs w:val="24"/>
        </w:rPr>
        <w:t xml:space="preserve">4. Aprender </w:t>
      </w:r>
      <w:proofErr w:type="gramStart"/>
      <w:r w:rsidRPr="00D86679">
        <w:rPr>
          <w:sz w:val="24"/>
          <w:szCs w:val="24"/>
        </w:rPr>
        <w:t>el</w:t>
      </w:r>
      <w:proofErr w:type="gramEnd"/>
      <w:r w:rsidRPr="00D86679">
        <w:rPr>
          <w:sz w:val="24"/>
          <w:szCs w:val="24"/>
        </w:rPr>
        <w:t xml:space="preserve"> nasa </w:t>
      </w:r>
      <w:proofErr w:type="spellStart"/>
      <w:r w:rsidRPr="00D86679">
        <w:rPr>
          <w:sz w:val="24"/>
          <w:szCs w:val="24"/>
        </w:rPr>
        <w:t>yuwe</w:t>
      </w:r>
      <w:proofErr w:type="spellEnd"/>
      <w:r w:rsidRPr="00D86679">
        <w:rPr>
          <w:sz w:val="24"/>
          <w:szCs w:val="24"/>
        </w:rPr>
        <w:t xml:space="preserve"> de adultos es posible. ¿Qué hace falta para ello? Introducción al enfoque comunicativo.</w:t>
      </w:r>
    </w:p>
    <w:p w:rsidR="00D86679" w:rsidRDefault="00D86679" w:rsidP="00985BFF">
      <w:pPr>
        <w:spacing w:before="120" w:after="120" w:line="240" w:lineRule="auto"/>
        <w:ind w:left="242" w:hanging="242"/>
        <w:rPr>
          <w:sz w:val="24"/>
          <w:szCs w:val="24"/>
        </w:rPr>
      </w:pPr>
      <w:r w:rsidRPr="00D86679">
        <w:rPr>
          <w:sz w:val="24"/>
          <w:szCs w:val="24"/>
        </w:rPr>
        <w:t>5. Antes de empezar a enseñar, hay que saber QUÉ enseñar: la importancia de hacer el programa. El currículo del nivel A1 basado en tareas</w:t>
      </w:r>
      <w:r w:rsidR="00985BFF">
        <w:rPr>
          <w:sz w:val="24"/>
          <w:szCs w:val="24"/>
        </w:rPr>
        <w:t>.</w:t>
      </w:r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rFonts w:cstheme="minorHAnsi"/>
          <w:sz w:val="20"/>
          <w:szCs w:val="20"/>
        </w:rPr>
      </w:pPr>
      <w:r w:rsidRPr="00985BFF">
        <w:rPr>
          <w:rFonts w:cstheme="minorHAnsi"/>
          <w:b/>
          <w:sz w:val="20"/>
          <w:szCs w:val="20"/>
        </w:rPr>
        <w:t xml:space="preserve">Pisa </w:t>
      </w:r>
      <w:proofErr w:type="spellStart"/>
      <w:r w:rsidRPr="00985BFF">
        <w:rPr>
          <w:rFonts w:cstheme="minorHAnsi"/>
          <w:b/>
          <w:sz w:val="20"/>
          <w:szCs w:val="20"/>
        </w:rPr>
        <w:t>Yuwe</w:t>
      </w:r>
      <w:proofErr w:type="spellEnd"/>
      <w:r w:rsidRPr="00985BFF">
        <w:rPr>
          <w:rFonts w:cstheme="minorHAnsi"/>
          <w:b/>
          <w:sz w:val="20"/>
          <w:szCs w:val="20"/>
        </w:rPr>
        <w:t xml:space="preserve"> </w:t>
      </w:r>
      <w:proofErr w:type="spellStart"/>
      <w:r w:rsidRPr="00985BFF">
        <w:rPr>
          <w:rFonts w:cstheme="minorHAnsi"/>
          <w:b/>
          <w:sz w:val="20"/>
          <w:szCs w:val="20"/>
        </w:rPr>
        <w:t>Ya´ja</w:t>
      </w:r>
      <w:proofErr w:type="spellEnd"/>
      <w:r w:rsidRPr="00985BFF">
        <w:rPr>
          <w:rFonts w:cstheme="minorHAnsi"/>
          <w:sz w:val="20"/>
          <w:szCs w:val="20"/>
        </w:rPr>
        <w:t xml:space="preserve"> (4.3): </w:t>
      </w:r>
      <w:proofErr w:type="spellStart"/>
      <w:r w:rsidRPr="00985BFF">
        <w:rPr>
          <w:i/>
          <w:sz w:val="20"/>
          <w:szCs w:val="20"/>
        </w:rPr>
        <w:t>Fxidxas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thegcxa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üus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atxahcx</w:t>
      </w:r>
      <w:proofErr w:type="spellEnd"/>
      <w:r w:rsidRPr="00985BFF">
        <w:rPr>
          <w:i/>
          <w:sz w:val="20"/>
          <w:szCs w:val="20"/>
        </w:rPr>
        <w:t xml:space="preserve">: </w:t>
      </w:r>
      <w:proofErr w:type="spellStart"/>
      <w:r w:rsidRPr="00985BFF">
        <w:rPr>
          <w:i/>
          <w:sz w:val="20"/>
          <w:szCs w:val="20"/>
        </w:rPr>
        <w:t>kwe’sx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kiwesu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mhiiwä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ewumatx</w:t>
      </w:r>
      <w:proofErr w:type="spellEnd"/>
      <w:r w:rsidRPr="00985BFF">
        <w:rPr>
          <w:i/>
          <w:sz w:val="20"/>
          <w:szCs w:val="20"/>
        </w:rPr>
        <w:t xml:space="preserve">, </w:t>
      </w:r>
      <w:proofErr w:type="spellStart"/>
      <w:r w:rsidRPr="00985BFF">
        <w:rPr>
          <w:i/>
          <w:sz w:val="20"/>
          <w:szCs w:val="20"/>
        </w:rPr>
        <w:t>maa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fxidx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wejx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selpitx</w:t>
      </w:r>
      <w:proofErr w:type="spellEnd"/>
      <w:r w:rsidRPr="00985BFF">
        <w:rPr>
          <w:i/>
          <w:sz w:val="20"/>
          <w:szCs w:val="20"/>
        </w:rPr>
        <w:t xml:space="preserve">, </w:t>
      </w:r>
      <w:proofErr w:type="spellStart"/>
      <w:r w:rsidRPr="00985BFF">
        <w:rPr>
          <w:i/>
          <w:sz w:val="20"/>
          <w:szCs w:val="20"/>
        </w:rPr>
        <w:t>txajx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pejxtx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kajadawa</w:t>
      </w:r>
      <w:proofErr w:type="spellEnd"/>
      <w:r w:rsidRPr="00985BFF">
        <w:rPr>
          <w:i/>
          <w:sz w:val="20"/>
          <w:szCs w:val="20"/>
        </w:rPr>
        <w:t xml:space="preserve">, </w:t>
      </w:r>
      <w:proofErr w:type="spellStart"/>
      <w:r w:rsidRPr="00985BFF">
        <w:rPr>
          <w:i/>
          <w:sz w:val="20"/>
          <w:szCs w:val="20"/>
        </w:rPr>
        <w:t>txejx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nxupthejetxig</w:t>
      </w:r>
      <w:proofErr w:type="spellEnd"/>
      <w:r w:rsidRPr="00985BFF">
        <w:rPr>
          <w:i/>
          <w:sz w:val="20"/>
          <w:szCs w:val="20"/>
        </w:rPr>
        <w:t>.</w:t>
      </w:r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rFonts w:cstheme="minorHAnsi"/>
          <w:i/>
          <w:sz w:val="20"/>
          <w:szCs w:val="20"/>
        </w:rPr>
      </w:pPr>
      <w:r w:rsidRPr="00985BFF">
        <w:rPr>
          <w:rFonts w:cstheme="minorHAnsi"/>
          <w:i/>
          <w:sz w:val="20"/>
          <w:szCs w:val="20"/>
        </w:rPr>
        <w:t>Una vez conocidas las unidades del nivel A1, las valoro según los siguientes criterios: ¿son adecuadas para mi entorno de enseñanza? ¿Qué unidades me parecen más útiles? ¿Qué echo en falta? ¿Qué cambiaría?</w:t>
      </w:r>
    </w:p>
    <w:p w:rsidR="00D86679" w:rsidRPr="00D86679" w:rsidRDefault="00D86679" w:rsidP="00985BFF">
      <w:pPr>
        <w:spacing w:before="240" w:after="0" w:line="240" w:lineRule="auto"/>
        <w:rPr>
          <w:sz w:val="24"/>
          <w:szCs w:val="24"/>
        </w:rPr>
      </w:pPr>
      <w:r w:rsidRPr="00D86679">
        <w:rPr>
          <w:sz w:val="24"/>
          <w:szCs w:val="24"/>
        </w:rPr>
        <w:t xml:space="preserve">Repaso de lo hecho en los dos días y </w:t>
      </w:r>
      <w:proofErr w:type="spellStart"/>
      <w:r w:rsidRPr="00D86679">
        <w:rPr>
          <w:sz w:val="24"/>
          <w:szCs w:val="24"/>
        </w:rPr>
        <w:t>feedback</w:t>
      </w:r>
      <w:proofErr w:type="spellEnd"/>
      <w:r w:rsidRPr="00D86679">
        <w:rPr>
          <w:sz w:val="24"/>
          <w:szCs w:val="24"/>
        </w:rPr>
        <w:t xml:space="preserve"> (30’)</w:t>
      </w:r>
    </w:p>
    <w:p w:rsidR="00F445B1" w:rsidRPr="00D86679" w:rsidRDefault="00F445B1" w:rsidP="00985BFF">
      <w:pPr>
        <w:spacing w:before="120" w:after="0" w:line="240" w:lineRule="auto"/>
        <w:rPr>
          <w:sz w:val="24"/>
          <w:szCs w:val="24"/>
        </w:rPr>
      </w:pPr>
    </w:p>
    <w:p w:rsidR="000C0DC0" w:rsidRPr="00D86679" w:rsidRDefault="000C0DC0" w:rsidP="00985BFF">
      <w:pPr>
        <w:spacing w:before="120" w:after="0" w:line="240" w:lineRule="auto"/>
        <w:rPr>
          <w:b/>
          <w:sz w:val="24"/>
          <w:szCs w:val="24"/>
        </w:rPr>
      </w:pPr>
      <w:r w:rsidRPr="00D86679">
        <w:rPr>
          <w:b/>
          <w:sz w:val="24"/>
          <w:szCs w:val="24"/>
        </w:rPr>
        <w:t>SÁBADO</w:t>
      </w:r>
      <w:r w:rsidR="00D86679">
        <w:rPr>
          <w:b/>
          <w:sz w:val="24"/>
          <w:szCs w:val="24"/>
        </w:rPr>
        <w:t xml:space="preserve"> y DOMINGO</w:t>
      </w:r>
      <w:r w:rsidR="00D86679" w:rsidRPr="00D86679">
        <w:rPr>
          <w:b/>
          <w:sz w:val="24"/>
          <w:szCs w:val="24"/>
        </w:rPr>
        <w:t>,</w:t>
      </w:r>
      <w:r w:rsidRPr="00D86679">
        <w:rPr>
          <w:b/>
          <w:sz w:val="24"/>
          <w:szCs w:val="24"/>
        </w:rPr>
        <w:t xml:space="preserve"> 14 </w:t>
      </w:r>
      <w:r w:rsidR="00D86679">
        <w:rPr>
          <w:b/>
          <w:sz w:val="24"/>
          <w:szCs w:val="24"/>
        </w:rPr>
        <w:t xml:space="preserve">Y 15 </w:t>
      </w:r>
      <w:r w:rsidRPr="00D86679">
        <w:rPr>
          <w:b/>
          <w:sz w:val="24"/>
          <w:szCs w:val="24"/>
        </w:rPr>
        <w:t>de julio</w:t>
      </w:r>
    </w:p>
    <w:p w:rsidR="00D86679" w:rsidRDefault="00D86679" w:rsidP="00985BFF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Materiales de audio y vídeo adecuados. </w:t>
      </w:r>
    </w:p>
    <w:p w:rsidR="00D86679" w:rsidRDefault="00D86679" w:rsidP="00985BFF">
      <w:pPr>
        <w:spacing w:before="120" w:after="0" w:line="240" w:lineRule="auto"/>
        <w:ind w:left="242" w:hanging="242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86679">
        <w:rPr>
          <w:sz w:val="24"/>
          <w:szCs w:val="24"/>
        </w:rPr>
        <w:t xml:space="preserve">Metodología comunicativa en las actividades de </w:t>
      </w:r>
      <w:proofErr w:type="gramStart"/>
      <w:r w:rsidRPr="00D86679">
        <w:rPr>
          <w:sz w:val="24"/>
          <w:szCs w:val="24"/>
        </w:rPr>
        <w:t xml:space="preserve">aula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práctica con actividades del nivel A1</w:t>
      </w:r>
      <w:r w:rsidR="00985BFF">
        <w:rPr>
          <w:sz w:val="24"/>
          <w:szCs w:val="24"/>
        </w:rPr>
        <w:t>.</w:t>
      </w:r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i/>
          <w:sz w:val="20"/>
          <w:szCs w:val="20"/>
        </w:rPr>
      </w:pPr>
      <w:r w:rsidRPr="00985BFF">
        <w:rPr>
          <w:rFonts w:cstheme="minorHAnsi"/>
          <w:b/>
          <w:sz w:val="20"/>
          <w:szCs w:val="20"/>
        </w:rPr>
        <w:t xml:space="preserve">Pisa </w:t>
      </w:r>
      <w:proofErr w:type="spellStart"/>
      <w:r w:rsidRPr="00985BFF">
        <w:rPr>
          <w:rFonts w:cstheme="minorHAnsi"/>
          <w:b/>
          <w:sz w:val="20"/>
          <w:szCs w:val="20"/>
        </w:rPr>
        <w:t>Yuwe</w:t>
      </w:r>
      <w:proofErr w:type="spellEnd"/>
      <w:r w:rsidRPr="00985BFF">
        <w:rPr>
          <w:rFonts w:cstheme="minorHAnsi"/>
          <w:b/>
          <w:sz w:val="20"/>
          <w:szCs w:val="20"/>
        </w:rPr>
        <w:t xml:space="preserve"> </w:t>
      </w:r>
      <w:proofErr w:type="spellStart"/>
      <w:r w:rsidRPr="00985BFF">
        <w:rPr>
          <w:rFonts w:cstheme="minorHAnsi"/>
          <w:b/>
          <w:sz w:val="20"/>
          <w:szCs w:val="20"/>
        </w:rPr>
        <w:t>Ya´ja</w:t>
      </w:r>
      <w:proofErr w:type="spellEnd"/>
      <w:r w:rsidRPr="00985BFF">
        <w:rPr>
          <w:rFonts w:cstheme="minorHAnsi"/>
          <w:sz w:val="20"/>
          <w:szCs w:val="20"/>
        </w:rPr>
        <w:t xml:space="preserve"> (4.4): </w:t>
      </w:r>
      <w:proofErr w:type="spellStart"/>
      <w:r w:rsidRPr="00985BFF">
        <w:rPr>
          <w:i/>
          <w:sz w:val="20"/>
          <w:szCs w:val="20"/>
        </w:rPr>
        <w:t>Jxiyuth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naa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mhiiyuwes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thuuthenthxiicx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ez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yuwe</w:t>
      </w:r>
      <w:proofErr w:type="spellEnd"/>
      <w:r w:rsidRPr="00985BFF">
        <w:rPr>
          <w:i/>
          <w:sz w:val="20"/>
          <w:szCs w:val="20"/>
        </w:rPr>
        <w:t xml:space="preserve"> </w:t>
      </w:r>
      <w:proofErr w:type="spellStart"/>
      <w:r w:rsidRPr="00985BFF">
        <w:rPr>
          <w:i/>
          <w:sz w:val="20"/>
          <w:szCs w:val="20"/>
        </w:rPr>
        <w:t>ta’sxya</w:t>
      </w:r>
      <w:proofErr w:type="spellEnd"/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rFonts w:cstheme="minorHAnsi"/>
          <w:i/>
          <w:sz w:val="20"/>
          <w:szCs w:val="20"/>
        </w:rPr>
      </w:pPr>
      <w:r w:rsidRPr="00985BFF">
        <w:rPr>
          <w:i/>
          <w:sz w:val="20"/>
          <w:szCs w:val="20"/>
        </w:rPr>
        <w:t xml:space="preserve">Reconozco </w:t>
      </w:r>
      <w:r w:rsidRPr="00985BFF">
        <w:rPr>
          <w:rFonts w:cstheme="minorHAnsi"/>
          <w:i/>
          <w:sz w:val="20"/>
          <w:szCs w:val="20"/>
        </w:rPr>
        <w:t>lo</w:t>
      </w:r>
      <w:r w:rsidRPr="00985BFF">
        <w:rPr>
          <w:i/>
          <w:sz w:val="20"/>
          <w:szCs w:val="20"/>
        </w:rPr>
        <w:t xml:space="preserve"> que son las actividades comunicativas y puedo poner dos ejemplos, que describo aquí</w:t>
      </w:r>
      <w:r w:rsidRPr="00985BFF">
        <w:rPr>
          <w:sz w:val="20"/>
          <w:szCs w:val="20"/>
        </w:rPr>
        <w:t>.</w:t>
      </w:r>
    </w:p>
    <w:p w:rsidR="00D86679" w:rsidRDefault="00D86679" w:rsidP="00985BFF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8. Trabajos en grupo de interés diferentes:</w:t>
      </w:r>
    </w:p>
    <w:p w:rsidR="00D86679" w:rsidRPr="00D86679" w:rsidRDefault="00D86679" w:rsidP="00985BFF">
      <w:pPr>
        <w:pStyle w:val="Prrafodelista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D86679">
        <w:rPr>
          <w:sz w:val="24"/>
          <w:szCs w:val="24"/>
        </w:rPr>
        <w:t>Transcripción de letras de canciones tradicionales</w:t>
      </w:r>
    </w:p>
    <w:p w:rsidR="00D86679" w:rsidRPr="00D86679" w:rsidRDefault="00D86679" w:rsidP="00985BFF">
      <w:pPr>
        <w:pStyle w:val="Prrafodelista"/>
        <w:numPr>
          <w:ilvl w:val="0"/>
          <w:numId w:val="25"/>
        </w:numPr>
        <w:spacing w:before="120" w:after="0" w:line="240" w:lineRule="auto"/>
        <w:rPr>
          <w:sz w:val="24"/>
          <w:szCs w:val="24"/>
        </w:rPr>
      </w:pPr>
      <w:r w:rsidRPr="00D86679">
        <w:rPr>
          <w:sz w:val="24"/>
          <w:szCs w:val="24"/>
        </w:rPr>
        <w:t>Creación de canciones para aprender lengua</w:t>
      </w:r>
    </w:p>
    <w:p w:rsidR="00D86679" w:rsidRDefault="00D86679" w:rsidP="00985BFF">
      <w:pPr>
        <w:pStyle w:val="Prrafodelista"/>
        <w:numPr>
          <w:ilvl w:val="0"/>
          <w:numId w:val="25"/>
        </w:numPr>
        <w:spacing w:before="120" w:after="0" w:line="240" w:lineRule="auto"/>
        <w:rPr>
          <w:sz w:val="24"/>
          <w:szCs w:val="24"/>
        </w:rPr>
      </w:pPr>
      <w:r w:rsidRPr="00D86679">
        <w:rPr>
          <w:sz w:val="24"/>
          <w:szCs w:val="24"/>
        </w:rPr>
        <w:t>¿Qué podemos aprovechar del nivel A1 de adultos para niños?</w:t>
      </w:r>
    </w:p>
    <w:p w:rsidR="00D86679" w:rsidRDefault="00D86679" w:rsidP="00985BFF">
      <w:pPr>
        <w:pStyle w:val="Prrafodelista"/>
        <w:numPr>
          <w:ilvl w:val="0"/>
          <w:numId w:val="25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Nombres de lugares en nasa </w:t>
      </w:r>
      <w:proofErr w:type="spellStart"/>
      <w:r>
        <w:rPr>
          <w:sz w:val="24"/>
          <w:szCs w:val="24"/>
        </w:rPr>
        <w:t>yuwe</w:t>
      </w:r>
      <w:proofErr w:type="spellEnd"/>
    </w:p>
    <w:p w:rsidR="00D86679" w:rsidRDefault="00D86679" w:rsidP="00985BFF">
      <w:pPr>
        <w:pStyle w:val="Prrafodelista"/>
        <w:numPr>
          <w:ilvl w:val="0"/>
          <w:numId w:val="25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Paisaje lingüístico en nasa </w:t>
      </w:r>
      <w:proofErr w:type="spellStart"/>
      <w:r>
        <w:rPr>
          <w:sz w:val="24"/>
          <w:szCs w:val="24"/>
        </w:rPr>
        <w:t>yuwe</w:t>
      </w:r>
      <w:proofErr w:type="spellEnd"/>
      <w:r>
        <w:rPr>
          <w:sz w:val="24"/>
          <w:szCs w:val="24"/>
        </w:rPr>
        <w:t>: creación de carteles y avisos para tiendas y servicios</w:t>
      </w:r>
    </w:p>
    <w:p w:rsidR="00D86679" w:rsidRDefault="00D86679" w:rsidP="00985BFF">
      <w:pPr>
        <w:pStyle w:val="Prrafodelista"/>
        <w:numPr>
          <w:ilvl w:val="0"/>
          <w:numId w:val="25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Fraseológico en nasa </w:t>
      </w:r>
      <w:proofErr w:type="spellStart"/>
      <w:r>
        <w:rPr>
          <w:sz w:val="24"/>
          <w:szCs w:val="24"/>
        </w:rPr>
        <w:t>yuwe</w:t>
      </w:r>
      <w:proofErr w:type="spellEnd"/>
      <w:r>
        <w:rPr>
          <w:sz w:val="24"/>
          <w:szCs w:val="24"/>
        </w:rPr>
        <w:t>: creación de listado de frases útiles para usar en la vida cotidiana</w:t>
      </w:r>
    </w:p>
    <w:p w:rsidR="000C0DC0" w:rsidRDefault="00D86679" w:rsidP="00985BFF">
      <w:pPr>
        <w:pStyle w:val="Prrafodelista"/>
        <w:numPr>
          <w:ilvl w:val="0"/>
          <w:numId w:val="25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Creación de textos: descripción oral y por escrito de diez personas de la cosmovisión nasa</w:t>
      </w:r>
    </w:p>
    <w:p w:rsidR="00985BFF" w:rsidRDefault="00985BFF" w:rsidP="00985BFF">
      <w:pPr>
        <w:pStyle w:val="Prrafodelista"/>
        <w:spacing w:before="120" w:after="0" w:line="240" w:lineRule="auto"/>
        <w:rPr>
          <w:sz w:val="24"/>
          <w:szCs w:val="24"/>
        </w:rPr>
      </w:pPr>
    </w:p>
    <w:p w:rsidR="00985BFF" w:rsidRDefault="00985BFF" w:rsidP="00985BFF">
      <w:pPr>
        <w:pStyle w:val="Prrafodelista"/>
        <w:spacing w:before="120" w:after="0" w:line="240" w:lineRule="auto"/>
        <w:rPr>
          <w:sz w:val="24"/>
          <w:szCs w:val="24"/>
        </w:rPr>
      </w:pPr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sz w:val="20"/>
          <w:szCs w:val="20"/>
        </w:rPr>
      </w:pPr>
      <w:r w:rsidRPr="00985BFF">
        <w:rPr>
          <w:rFonts w:cstheme="minorHAnsi"/>
          <w:b/>
          <w:sz w:val="20"/>
          <w:szCs w:val="20"/>
        </w:rPr>
        <w:t xml:space="preserve">Pisa </w:t>
      </w:r>
      <w:proofErr w:type="spellStart"/>
      <w:r w:rsidRPr="00985BFF">
        <w:rPr>
          <w:rFonts w:cstheme="minorHAnsi"/>
          <w:b/>
          <w:sz w:val="20"/>
          <w:szCs w:val="20"/>
        </w:rPr>
        <w:t>Yuwe</w:t>
      </w:r>
      <w:proofErr w:type="spellEnd"/>
      <w:r w:rsidRPr="00985BFF">
        <w:rPr>
          <w:rFonts w:cstheme="minorHAnsi"/>
          <w:b/>
          <w:sz w:val="20"/>
          <w:szCs w:val="20"/>
        </w:rPr>
        <w:t xml:space="preserve"> </w:t>
      </w:r>
      <w:proofErr w:type="spellStart"/>
      <w:r w:rsidRPr="00985BFF">
        <w:rPr>
          <w:rFonts w:cstheme="minorHAnsi"/>
          <w:b/>
          <w:sz w:val="20"/>
          <w:szCs w:val="20"/>
        </w:rPr>
        <w:t>Ya´ja</w:t>
      </w:r>
      <w:proofErr w:type="spellEnd"/>
      <w:r w:rsidRPr="00985BFF">
        <w:rPr>
          <w:rFonts w:cstheme="minorHAnsi"/>
          <w:sz w:val="20"/>
          <w:szCs w:val="20"/>
        </w:rPr>
        <w:t xml:space="preserve"> (4.5): </w:t>
      </w:r>
      <w:proofErr w:type="spellStart"/>
      <w:r w:rsidRPr="00985BFF">
        <w:rPr>
          <w:sz w:val="20"/>
          <w:szCs w:val="20"/>
        </w:rPr>
        <w:t>Naa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pahz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fxidas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üus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yu</w:t>
      </w:r>
      <w:proofErr w:type="spellEnd"/>
      <w:r w:rsidRPr="00985BFF">
        <w:rPr>
          <w:sz w:val="20"/>
          <w:szCs w:val="20"/>
        </w:rPr>
        <w:t xml:space="preserve">’ </w:t>
      </w:r>
      <w:proofErr w:type="spellStart"/>
      <w:r w:rsidRPr="00985BFF">
        <w:rPr>
          <w:sz w:val="20"/>
          <w:szCs w:val="20"/>
        </w:rPr>
        <w:t>akhya</w:t>
      </w:r>
      <w:proofErr w:type="spellEnd"/>
      <w:r w:rsidRPr="00985BFF">
        <w:rPr>
          <w:sz w:val="20"/>
          <w:szCs w:val="20"/>
        </w:rPr>
        <w:t xml:space="preserve">: </w:t>
      </w:r>
      <w:proofErr w:type="spellStart"/>
      <w:r w:rsidRPr="00985BFF">
        <w:rPr>
          <w:sz w:val="20"/>
          <w:szCs w:val="20"/>
        </w:rPr>
        <w:t>wejx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selpisatx</w:t>
      </w:r>
      <w:proofErr w:type="spellEnd"/>
      <w:proofErr w:type="gramStart"/>
      <w:r w:rsidRPr="00985BFF">
        <w:rPr>
          <w:sz w:val="20"/>
          <w:szCs w:val="20"/>
        </w:rPr>
        <w:t xml:space="preserve">,  </w:t>
      </w:r>
      <w:proofErr w:type="spellStart"/>
      <w:r w:rsidRPr="00985BFF">
        <w:rPr>
          <w:sz w:val="20"/>
          <w:szCs w:val="20"/>
        </w:rPr>
        <w:t>txhicx</w:t>
      </w:r>
      <w:proofErr w:type="spellEnd"/>
      <w:proofErr w:type="gram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jxtey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nxunxa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txaweycxa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wédxith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peena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wejx</w:t>
      </w:r>
      <w:proofErr w:type="spellEnd"/>
      <w:r w:rsidRPr="00985BFF">
        <w:rPr>
          <w:sz w:val="20"/>
          <w:szCs w:val="20"/>
        </w:rPr>
        <w:t xml:space="preserve"> </w:t>
      </w:r>
      <w:proofErr w:type="spellStart"/>
      <w:r w:rsidRPr="00985BFF">
        <w:rPr>
          <w:sz w:val="20"/>
          <w:szCs w:val="20"/>
        </w:rPr>
        <w:t>piiyaya</w:t>
      </w:r>
      <w:proofErr w:type="spellEnd"/>
      <w:r w:rsidRPr="00985BFF">
        <w:rPr>
          <w:sz w:val="20"/>
          <w:szCs w:val="20"/>
        </w:rPr>
        <w:t xml:space="preserve"> vite </w:t>
      </w:r>
      <w:proofErr w:type="spellStart"/>
      <w:r w:rsidRPr="00985BFF">
        <w:rPr>
          <w:sz w:val="20"/>
          <w:szCs w:val="20"/>
        </w:rPr>
        <w:t>yuwetx</w:t>
      </w:r>
      <w:proofErr w:type="spellEnd"/>
      <w:r w:rsidRPr="00985BFF">
        <w:rPr>
          <w:sz w:val="20"/>
          <w:szCs w:val="20"/>
        </w:rPr>
        <w:t>.</w:t>
      </w:r>
    </w:p>
    <w:p w:rsidR="00985BFF" w:rsidRPr="00985BFF" w:rsidRDefault="00985BFF" w:rsidP="009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8"/>
        </w:tabs>
        <w:spacing w:after="0"/>
        <w:rPr>
          <w:rFonts w:cstheme="minorHAnsi"/>
          <w:i/>
          <w:sz w:val="20"/>
          <w:szCs w:val="20"/>
        </w:rPr>
      </w:pPr>
      <w:r w:rsidRPr="00985BFF">
        <w:rPr>
          <w:rFonts w:cstheme="minorHAnsi"/>
          <w:i/>
          <w:sz w:val="20"/>
          <w:szCs w:val="20"/>
        </w:rPr>
        <w:t>Hago una valoración del Módulo 4, con una reflexión sobre lo que he aprendido y qué me ha parecido más interesante, cómo puedo usar lo que he aprendido, y qué más me gustaría aprender sobre este tema.</w:t>
      </w:r>
    </w:p>
    <w:sectPr w:rsidR="00985BFF" w:rsidRPr="00985BFF" w:rsidSect="000A2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7F" w:rsidRDefault="00FA697F" w:rsidP="009B3DF9">
      <w:pPr>
        <w:spacing w:after="0" w:line="240" w:lineRule="auto"/>
      </w:pPr>
      <w:r>
        <w:separator/>
      </w:r>
    </w:p>
  </w:endnote>
  <w:endnote w:type="continuationSeparator" w:id="0">
    <w:p w:rsidR="00FA697F" w:rsidRDefault="00FA697F" w:rsidP="009B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42" w:rsidRDefault="009B544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47141"/>
      <w:docPartObj>
        <w:docPartGallery w:val="Page Numbers (Bottom of Page)"/>
        <w:docPartUnique/>
      </w:docPartObj>
    </w:sdtPr>
    <w:sdtContent>
      <w:p w:rsidR="009B5442" w:rsidRDefault="00005F2D">
        <w:pPr>
          <w:pStyle w:val="Piedepgina"/>
          <w:jc w:val="right"/>
        </w:pPr>
        <w:fldSimple w:instr=" PAGE   \* MERGEFORMAT ">
          <w:r w:rsidR="00985BFF">
            <w:rPr>
              <w:noProof/>
            </w:rPr>
            <w:t>2</w:t>
          </w:r>
        </w:fldSimple>
      </w:p>
    </w:sdtContent>
  </w:sdt>
  <w:p w:rsidR="009B5442" w:rsidRDefault="009B544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42" w:rsidRDefault="009B54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7F" w:rsidRDefault="00FA697F" w:rsidP="009B3DF9">
      <w:pPr>
        <w:spacing w:after="0" w:line="240" w:lineRule="auto"/>
      </w:pPr>
      <w:r>
        <w:separator/>
      </w:r>
    </w:p>
  </w:footnote>
  <w:footnote w:type="continuationSeparator" w:id="0">
    <w:p w:rsidR="00FA697F" w:rsidRDefault="00FA697F" w:rsidP="009B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42" w:rsidRDefault="009B544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42" w:rsidRDefault="009B544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42" w:rsidRDefault="009B54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ADE"/>
    <w:multiLevelType w:val="hybridMultilevel"/>
    <w:tmpl w:val="E1EA6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3C35"/>
    <w:multiLevelType w:val="hybridMultilevel"/>
    <w:tmpl w:val="0C185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6591"/>
    <w:multiLevelType w:val="hybridMultilevel"/>
    <w:tmpl w:val="4C967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31931"/>
    <w:multiLevelType w:val="hybridMultilevel"/>
    <w:tmpl w:val="0088B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91058"/>
    <w:multiLevelType w:val="hybridMultilevel"/>
    <w:tmpl w:val="642A2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B1278"/>
    <w:multiLevelType w:val="hybridMultilevel"/>
    <w:tmpl w:val="7124D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12575"/>
    <w:multiLevelType w:val="hybridMultilevel"/>
    <w:tmpl w:val="82EC3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66407"/>
    <w:multiLevelType w:val="hybridMultilevel"/>
    <w:tmpl w:val="7112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06DA7"/>
    <w:multiLevelType w:val="hybridMultilevel"/>
    <w:tmpl w:val="0088D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90731"/>
    <w:multiLevelType w:val="hybridMultilevel"/>
    <w:tmpl w:val="28F25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26AA7"/>
    <w:multiLevelType w:val="hybridMultilevel"/>
    <w:tmpl w:val="BAB8C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12C3A"/>
    <w:multiLevelType w:val="hybridMultilevel"/>
    <w:tmpl w:val="7632C342"/>
    <w:lvl w:ilvl="0" w:tplc="D8F273F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CE6CD4"/>
    <w:multiLevelType w:val="hybridMultilevel"/>
    <w:tmpl w:val="AF7E1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DDF"/>
    <w:multiLevelType w:val="hybridMultilevel"/>
    <w:tmpl w:val="595C7E8E"/>
    <w:lvl w:ilvl="0" w:tplc="6D5E3C72">
      <w:start w:val="3"/>
      <w:numFmt w:val="bullet"/>
      <w:lvlText w:val="-"/>
      <w:lvlJc w:val="left"/>
      <w:pPr>
        <w:ind w:left="130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4">
    <w:nsid w:val="491B4E06"/>
    <w:multiLevelType w:val="hybridMultilevel"/>
    <w:tmpl w:val="1E786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97692"/>
    <w:multiLevelType w:val="hybridMultilevel"/>
    <w:tmpl w:val="004A6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E2A6F"/>
    <w:multiLevelType w:val="hybridMultilevel"/>
    <w:tmpl w:val="437AF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A2D41"/>
    <w:multiLevelType w:val="hybridMultilevel"/>
    <w:tmpl w:val="B8AAC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16F2A"/>
    <w:multiLevelType w:val="hybridMultilevel"/>
    <w:tmpl w:val="84D43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66D27"/>
    <w:multiLevelType w:val="hybridMultilevel"/>
    <w:tmpl w:val="83640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944C5"/>
    <w:multiLevelType w:val="hybridMultilevel"/>
    <w:tmpl w:val="F9643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AB"/>
    <w:multiLevelType w:val="hybridMultilevel"/>
    <w:tmpl w:val="24C02A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8059B"/>
    <w:multiLevelType w:val="hybridMultilevel"/>
    <w:tmpl w:val="82E2C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A20DA"/>
    <w:multiLevelType w:val="hybridMultilevel"/>
    <w:tmpl w:val="0B6A27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8063D"/>
    <w:multiLevelType w:val="hybridMultilevel"/>
    <w:tmpl w:val="10D87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5"/>
  </w:num>
  <w:num w:numId="5">
    <w:abstractNumId w:val="24"/>
  </w:num>
  <w:num w:numId="6">
    <w:abstractNumId w:val="19"/>
  </w:num>
  <w:num w:numId="7">
    <w:abstractNumId w:val="16"/>
  </w:num>
  <w:num w:numId="8">
    <w:abstractNumId w:val="8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0"/>
  </w:num>
  <w:num w:numId="14">
    <w:abstractNumId w:val="1"/>
  </w:num>
  <w:num w:numId="15">
    <w:abstractNumId w:val="9"/>
  </w:num>
  <w:num w:numId="16">
    <w:abstractNumId w:val="5"/>
  </w:num>
  <w:num w:numId="17">
    <w:abstractNumId w:val="11"/>
  </w:num>
  <w:num w:numId="18">
    <w:abstractNumId w:val="17"/>
  </w:num>
  <w:num w:numId="19">
    <w:abstractNumId w:val="4"/>
  </w:num>
  <w:num w:numId="20">
    <w:abstractNumId w:val="23"/>
  </w:num>
  <w:num w:numId="21">
    <w:abstractNumId w:val="0"/>
  </w:num>
  <w:num w:numId="22">
    <w:abstractNumId w:val="13"/>
  </w:num>
  <w:num w:numId="23">
    <w:abstractNumId w:val="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183"/>
    <w:rsid w:val="00004D50"/>
    <w:rsid w:val="00005F2D"/>
    <w:rsid w:val="00023120"/>
    <w:rsid w:val="00023481"/>
    <w:rsid w:val="00033C0A"/>
    <w:rsid w:val="0004142A"/>
    <w:rsid w:val="00056E0C"/>
    <w:rsid w:val="000A2BFD"/>
    <w:rsid w:val="000C0DC0"/>
    <w:rsid w:val="000E0B75"/>
    <w:rsid w:val="001163C9"/>
    <w:rsid w:val="00120352"/>
    <w:rsid w:val="00125845"/>
    <w:rsid w:val="00152150"/>
    <w:rsid w:val="00190C22"/>
    <w:rsid w:val="001B0AAC"/>
    <w:rsid w:val="00202198"/>
    <w:rsid w:val="002520FA"/>
    <w:rsid w:val="00253F07"/>
    <w:rsid w:val="002D46AE"/>
    <w:rsid w:val="00312228"/>
    <w:rsid w:val="003B06DC"/>
    <w:rsid w:val="003B2F5E"/>
    <w:rsid w:val="003E4924"/>
    <w:rsid w:val="00414C0A"/>
    <w:rsid w:val="00417AF8"/>
    <w:rsid w:val="00420C73"/>
    <w:rsid w:val="00437A01"/>
    <w:rsid w:val="004630E4"/>
    <w:rsid w:val="00466E9A"/>
    <w:rsid w:val="004846E2"/>
    <w:rsid w:val="004B2853"/>
    <w:rsid w:val="004F74D4"/>
    <w:rsid w:val="005229E6"/>
    <w:rsid w:val="0055213C"/>
    <w:rsid w:val="00552795"/>
    <w:rsid w:val="005537A3"/>
    <w:rsid w:val="00562FD9"/>
    <w:rsid w:val="005B439D"/>
    <w:rsid w:val="005F31DE"/>
    <w:rsid w:val="006007E0"/>
    <w:rsid w:val="00612337"/>
    <w:rsid w:val="00614963"/>
    <w:rsid w:val="00626CA6"/>
    <w:rsid w:val="00642667"/>
    <w:rsid w:val="00643179"/>
    <w:rsid w:val="00684301"/>
    <w:rsid w:val="00691125"/>
    <w:rsid w:val="006A3743"/>
    <w:rsid w:val="006A3930"/>
    <w:rsid w:val="006E513E"/>
    <w:rsid w:val="006F2CA7"/>
    <w:rsid w:val="0070373C"/>
    <w:rsid w:val="0071727A"/>
    <w:rsid w:val="007A3705"/>
    <w:rsid w:val="007B3190"/>
    <w:rsid w:val="007C3DC3"/>
    <w:rsid w:val="007D3984"/>
    <w:rsid w:val="007F32F8"/>
    <w:rsid w:val="007F4DC9"/>
    <w:rsid w:val="00802309"/>
    <w:rsid w:val="00843C85"/>
    <w:rsid w:val="00885800"/>
    <w:rsid w:val="008863BC"/>
    <w:rsid w:val="00887336"/>
    <w:rsid w:val="008C5EFA"/>
    <w:rsid w:val="008F6C89"/>
    <w:rsid w:val="00906DF0"/>
    <w:rsid w:val="00926FF8"/>
    <w:rsid w:val="00927CD4"/>
    <w:rsid w:val="00942B57"/>
    <w:rsid w:val="00956A8E"/>
    <w:rsid w:val="00985BFF"/>
    <w:rsid w:val="009B3DF9"/>
    <w:rsid w:val="009B5442"/>
    <w:rsid w:val="00A01C1A"/>
    <w:rsid w:val="00A17B28"/>
    <w:rsid w:val="00A45F1D"/>
    <w:rsid w:val="00A52F03"/>
    <w:rsid w:val="00A63D9F"/>
    <w:rsid w:val="00A76BC7"/>
    <w:rsid w:val="00A95FF3"/>
    <w:rsid w:val="00AD244F"/>
    <w:rsid w:val="00B02852"/>
    <w:rsid w:val="00B0583B"/>
    <w:rsid w:val="00B42C55"/>
    <w:rsid w:val="00B53FFB"/>
    <w:rsid w:val="00B84504"/>
    <w:rsid w:val="00B9313B"/>
    <w:rsid w:val="00BB0168"/>
    <w:rsid w:val="00BB2982"/>
    <w:rsid w:val="00BB71C0"/>
    <w:rsid w:val="00C3175A"/>
    <w:rsid w:val="00C373AB"/>
    <w:rsid w:val="00C86721"/>
    <w:rsid w:val="00C879B9"/>
    <w:rsid w:val="00CB3515"/>
    <w:rsid w:val="00CD3094"/>
    <w:rsid w:val="00CD3B68"/>
    <w:rsid w:val="00CE3C4C"/>
    <w:rsid w:val="00CF2077"/>
    <w:rsid w:val="00D10C32"/>
    <w:rsid w:val="00D540CA"/>
    <w:rsid w:val="00D740E1"/>
    <w:rsid w:val="00D843BA"/>
    <w:rsid w:val="00D86679"/>
    <w:rsid w:val="00DD35C1"/>
    <w:rsid w:val="00E31AEA"/>
    <w:rsid w:val="00E3286D"/>
    <w:rsid w:val="00E361A6"/>
    <w:rsid w:val="00E44E2B"/>
    <w:rsid w:val="00E46562"/>
    <w:rsid w:val="00E75404"/>
    <w:rsid w:val="00EA1B75"/>
    <w:rsid w:val="00EA7B29"/>
    <w:rsid w:val="00EB5790"/>
    <w:rsid w:val="00ED1C32"/>
    <w:rsid w:val="00EE3183"/>
    <w:rsid w:val="00F12943"/>
    <w:rsid w:val="00F445B1"/>
    <w:rsid w:val="00F552D4"/>
    <w:rsid w:val="00F6246B"/>
    <w:rsid w:val="00F81722"/>
    <w:rsid w:val="00FA697F"/>
    <w:rsid w:val="00FB0B8F"/>
    <w:rsid w:val="00FC0145"/>
    <w:rsid w:val="00FC158F"/>
    <w:rsid w:val="00FC7891"/>
    <w:rsid w:val="00FD2B1D"/>
    <w:rsid w:val="00FE3898"/>
    <w:rsid w:val="00FF03D5"/>
    <w:rsid w:val="00FF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1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4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037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37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37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7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73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76BC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B3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3DF9"/>
  </w:style>
  <w:style w:type="paragraph" w:styleId="Piedepgina">
    <w:name w:val="footer"/>
    <w:basedOn w:val="Normal"/>
    <w:link w:val="PiedepginaCar"/>
    <w:uiPriority w:val="99"/>
    <w:unhideWhenUsed/>
    <w:rsid w:val="009B3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1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4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037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37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37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7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73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76BC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B3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3DF9"/>
  </w:style>
  <w:style w:type="paragraph" w:styleId="Piedepgina">
    <w:name w:val="footer"/>
    <w:basedOn w:val="Normal"/>
    <w:link w:val="PiedepginaCar"/>
    <w:uiPriority w:val="99"/>
    <w:unhideWhenUsed/>
    <w:rsid w:val="009B3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780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Basauriko Udal Euskaltegia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Irakasleak4</dc:creator>
  <cp:lastModifiedBy>Ane</cp:lastModifiedBy>
  <cp:revision>5</cp:revision>
  <cp:lastPrinted>2018-06-19T12:56:00Z</cp:lastPrinted>
  <dcterms:created xsi:type="dcterms:W3CDTF">2018-07-07T11:45:00Z</dcterms:created>
  <dcterms:modified xsi:type="dcterms:W3CDTF">2018-07-25T07:31:00Z</dcterms:modified>
</cp:coreProperties>
</file>